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22D54" w:rsidRDefault="00D0530E">
      <w:r>
        <w:pict>
          <v:shapetype id="_x0000_t172" coordsize="21600,21600" o:spt="172" adj="12000" path="m0@0l21600,m,21600l21600@1e">
            <v:formulas>
              <v:f eqn="val #0"/>
              <v:f eqn="sum 21600 0 @0"/>
              <v:f eqn="prod #0 1 2"/>
              <v:f eqn="sum @2 10800 0"/>
              <v:f eqn="prod @1 1 2"/>
              <v:f eqn="sum @4 10800 0"/>
            </v:formulas>
            <v:path textpathok="t" o:connecttype="custom" o:connectlocs="10800,@2;0,@3;10800,@5;21600,@4" o:connectangles="270,180,90,0"/>
            <v:textpath on="t" fitshape="t"/>
            <v:handles>
              <v:h position="topLeft,#0" yrange="0,15429"/>
            </v:handles>
            <o:lock v:ext="edit" text="t" shapetype="t"/>
          </v:shapetype>
          <v:shape id="_x0000_i1025" type="#_x0000_t172" style="width:431.25pt;height:90pt" fillcolor="black">
            <v:shadow color="#868686"/>
            <v:textpath style="font-family:&quot;Arial Black&quot;;v-text-kern:t" trim="t" fitpath="t" string="229. ROCZNICA UCHWALENIA KONSYTUCJI 3. MAJA"/>
          </v:shape>
        </w:pict>
      </w:r>
    </w:p>
    <w:p w:rsidR="0031001A" w:rsidRDefault="0031001A">
      <w:pPr>
        <w:rPr>
          <w:rFonts w:ascii="Arial" w:hAnsi="Arial" w:cs="Arial"/>
          <w:color w:val="000000" w:themeColor="text1"/>
          <w:sz w:val="21"/>
          <w:szCs w:val="21"/>
          <w:shd w:val="clear" w:color="auto" w:fill="FFFFFF"/>
        </w:rPr>
      </w:pPr>
    </w:p>
    <w:p w:rsidR="0031001A" w:rsidRPr="00B21C2A" w:rsidRDefault="0031001A" w:rsidP="0031001A">
      <w:pPr>
        <w:keepNext/>
        <w:framePr w:dropCap="margin" w:lines="3" w:wrap="around" w:vAnchor="text" w:hAnchor="page"/>
        <w:spacing w:after="0" w:line="833" w:lineRule="exact"/>
        <w:textAlignment w:val="baseline"/>
        <w:rPr>
          <w:rFonts w:ascii="Arial" w:hAnsi="Arial" w:cs="Arial"/>
          <w:color w:val="000000" w:themeColor="text1"/>
          <w:position w:val="-7"/>
          <w:shd w:val="clear" w:color="auto" w:fill="FFFFFF"/>
        </w:rPr>
      </w:pPr>
      <w:r w:rsidRPr="0031001A">
        <w:rPr>
          <w:rFonts w:ascii="Arial" w:hAnsi="Arial" w:cs="Arial"/>
          <w:color w:val="000000" w:themeColor="text1"/>
          <w:position w:val="-7"/>
          <w:sz w:val="99"/>
          <w:szCs w:val="21"/>
          <w:shd w:val="clear" w:color="auto" w:fill="FFFFFF"/>
        </w:rPr>
        <w:t>U</w:t>
      </w:r>
    </w:p>
    <w:p w:rsidR="002E5907" w:rsidRPr="00B21C2A" w:rsidRDefault="0031001A">
      <w:pPr>
        <w:rPr>
          <w:rFonts w:ascii="Arial" w:hAnsi="Arial" w:cs="Arial"/>
          <w:color w:val="000000" w:themeColor="text1"/>
          <w:vertAlign w:val="superscript"/>
        </w:rPr>
      </w:pPr>
      <w:r w:rsidRPr="00B21C2A">
        <w:rPr>
          <w:rFonts w:ascii="Arial" w:hAnsi="Arial" w:cs="Arial"/>
          <w:color w:val="000000" w:themeColor="text1"/>
          <w:shd w:val="clear" w:color="auto" w:fill="FFFFFF"/>
        </w:rPr>
        <w:t xml:space="preserve">chwalona </w:t>
      </w:r>
      <w:hyperlink r:id="rId5" w:tooltip="3 maja" w:history="1">
        <w:r w:rsidRPr="00B21C2A">
          <w:rPr>
            <w:rStyle w:val="Hipercze"/>
            <w:rFonts w:ascii="Arial" w:hAnsi="Arial" w:cs="Arial"/>
            <w:color w:val="000000" w:themeColor="text1"/>
            <w:u w:val="none"/>
          </w:rPr>
          <w:t>3 maja</w:t>
        </w:r>
      </w:hyperlink>
      <w:r w:rsidRPr="00B21C2A">
        <w:rPr>
          <w:rFonts w:ascii="Arial" w:hAnsi="Arial" w:cs="Arial"/>
          <w:color w:val="000000" w:themeColor="text1"/>
          <w:shd w:val="clear" w:color="auto" w:fill="FFFFFF"/>
        </w:rPr>
        <w:t xml:space="preserve"> </w:t>
      </w:r>
      <w:hyperlink r:id="rId6" w:tooltip="1791" w:history="1">
        <w:r w:rsidRPr="00B21C2A">
          <w:rPr>
            <w:rStyle w:val="Hipercze"/>
            <w:rFonts w:ascii="Arial" w:hAnsi="Arial" w:cs="Arial"/>
            <w:color w:val="000000" w:themeColor="text1"/>
            <w:u w:val="none"/>
          </w:rPr>
          <w:t>1791</w:t>
        </w:r>
      </w:hyperlink>
      <w:r w:rsidRPr="00B21C2A">
        <w:rPr>
          <w:rFonts w:ascii="Arial" w:hAnsi="Arial" w:cs="Arial"/>
          <w:color w:val="000000" w:themeColor="text1"/>
          <w:shd w:val="clear" w:color="auto" w:fill="FFFFFF"/>
        </w:rPr>
        <w:t xml:space="preserve"> roku </w:t>
      </w:r>
      <w:hyperlink r:id="rId7" w:tooltip="Ustawa" w:history="1">
        <w:r w:rsidRPr="00B21C2A">
          <w:rPr>
            <w:rStyle w:val="Hipercze"/>
            <w:rFonts w:ascii="Arial" w:hAnsi="Arial" w:cs="Arial"/>
            <w:color w:val="000000" w:themeColor="text1"/>
            <w:u w:val="none"/>
          </w:rPr>
          <w:t>ustawa</w:t>
        </w:r>
      </w:hyperlink>
      <w:r w:rsidRPr="00B21C2A">
        <w:rPr>
          <w:rFonts w:ascii="Arial" w:hAnsi="Arial" w:cs="Arial"/>
          <w:color w:val="000000" w:themeColor="text1"/>
          <w:shd w:val="clear" w:color="auto" w:fill="FFFFFF"/>
        </w:rPr>
        <w:t xml:space="preserve"> regulująca ustrój prawny </w:t>
      </w:r>
      <w:hyperlink r:id="rId8" w:tooltip="Rzeczpospolita Obojga Narodów" w:history="1">
        <w:r w:rsidRPr="00B21C2A">
          <w:rPr>
            <w:rStyle w:val="Hipercze"/>
            <w:rFonts w:ascii="Arial" w:hAnsi="Arial" w:cs="Arial"/>
            <w:color w:val="000000" w:themeColor="text1"/>
            <w:u w:val="none"/>
          </w:rPr>
          <w:t>Rzeczypospolitej Obojga Narodów</w:t>
        </w:r>
      </w:hyperlink>
      <w:r w:rsidRPr="00B21C2A">
        <w:rPr>
          <w:rFonts w:ascii="Arial" w:hAnsi="Arial" w:cs="Arial"/>
          <w:color w:val="000000" w:themeColor="text1"/>
          <w:shd w:val="clear" w:color="auto" w:fill="FFFFFF"/>
        </w:rPr>
        <w:t xml:space="preserve">. Powszechnie przyjmuje się, że Konstytucja 3 maja była pierwszą w Europie i drugą na świecie (po </w:t>
      </w:r>
      <w:hyperlink r:id="rId9" w:tooltip="Konstytucja Stanów Zjednoczonych" w:history="1">
        <w:r w:rsidRPr="00B21C2A">
          <w:rPr>
            <w:rStyle w:val="Hipercze"/>
            <w:rFonts w:ascii="Arial" w:hAnsi="Arial" w:cs="Arial"/>
            <w:color w:val="000000" w:themeColor="text1"/>
            <w:u w:val="none"/>
          </w:rPr>
          <w:t>konstytucji amerykańskiej</w:t>
        </w:r>
      </w:hyperlink>
      <w:r w:rsidRPr="00B21C2A">
        <w:rPr>
          <w:rFonts w:ascii="Arial" w:hAnsi="Arial" w:cs="Arial"/>
          <w:color w:val="000000" w:themeColor="text1"/>
          <w:shd w:val="clear" w:color="auto" w:fill="FFFFFF"/>
        </w:rPr>
        <w:t xml:space="preserve"> z </w:t>
      </w:r>
      <w:hyperlink r:id="rId10" w:tooltip="1787" w:history="1">
        <w:r w:rsidRPr="00B21C2A">
          <w:rPr>
            <w:rStyle w:val="Hipercze"/>
            <w:rFonts w:ascii="Arial" w:hAnsi="Arial" w:cs="Arial"/>
            <w:color w:val="000000" w:themeColor="text1"/>
            <w:u w:val="none"/>
          </w:rPr>
          <w:t>1787</w:t>
        </w:r>
      </w:hyperlink>
      <w:r w:rsidRPr="00B21C2A">
        <w:rPr>
          <w:color w:val="000000" w:themeColor="text1"/>
        </w:rPr>
        <w:t xml:space="preserve"> </w:t>
      </w:r>
      <w:r w:rsidRPr="00B21C2A">
        <w:rPr>
          <w:rFonts w:ascii="Arial" w:hAnsi="Arial" w:cs="Arial"/>
          <w:color w:val="000000" w:themeColor="text1"/>
          <w:shd w:val="clear" w:color="auto" w:fill="FFFFFF"/>
        </w:rPr>
        <w:t>r.) nowoczesną, spisaną konstytucją</w:t>
      </w:r>
    </w:p>
    <w:p w:rsidR="0031001A" w:rsidRDefault="002E5907" w:rsidP="002E5907">
      <w:pPr>
        <w:jc w:val="center"/>
        <w:rPr>
          <w:color w:val="000000" w:themeColor="text1"/>
        </w:rPr>
      </w:pPr>
      <w:r>
        <w:rPr>
          <w:noProof/>
          <w:color w:val="000000" w:themeColor="text1"/>
          <w:lang w:eastAsia="pl-PL"/>
        </w:rPr>
        <w:drawing>
          <wp:inline distT="0" distB="0" distL="0" distR="0">
            <wp:extent cx="4682332" cy="3296837"/>
            <wp:effectExtent l="19050" t="0" r="3968" b="0"/>
            <wp:docPr id="1" name="Obraz 0" descr="ko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on.pn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682332" cy="329683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2E5907" w:rsidRPr="00B21C2A" w:rsidRDefault="002E5907" w:rsidP="002E5907">
      <w:pPr>
        <w:jc w:val="center"/>
        <w:rPr>
          <w:color w:val="943634" w:themeColor="accent2" w:themeShade="BF"/>
          <w:sz w:val="24"/>
          <w:szCs w:val="24"/>
        </w:rPr>
      </w:pPr>
      <w:r w:rsidRPr="00B21C2A">
        <w:rPr>
          <w:rFonts w:ascii="Arial" w:hAnsi="Arial" w:cs="Arial"/>
          <w:color w:val="943634" w:themeColor="accent2" w:themeShade="BF"/>
          <w:sz w:val="24"/>
          <w:szCs w:val="24"/>
          <w:shd w:val="clear" w:color="auto" w:fill="FFFFFF"/>
        </w:rPr>
        <w:t xml:space="preserve">Zaprzysiężenie Konstytucji 3 maja w Sali Senatorskiej na </w:t>
      </w:r>
      <w:hyperlink r:id="rId12" w:tooltip="Zamek Królewski w Warszawie" w:history="1">
        <w:r w:rsidRPr="00B21C2A">
          <w:rPr>
            <w:rStyle w:val="Hipercze"/>
            <w:rFonts w:ascii="Arial" w:hAnsi="Arial" w:cs="Arial"/>
            <w:color w:val="943634" w:themeColor="accent2" w:themeShade="BF"/>
            <w:sz w:val="24"/>
            <w:szCs w:val="24"/>
            <w:u w:val="none"/>
          </w:rPr>
          <w:t>Zamku Królewskim</w:t>
        </w:r>
      </w:hyperlink>
      <w:r w:rsidRPr="00B21C2A">
        <w:rPr>
          <w:rFonts w:ascii="Arial" w:hAnsi="Arial" w:cs="Arial"/>
          <w:color w:val="943634" w:themeColor="accent2" w:themeShade="BF"/>
          <w:sz w:val="24"/>
          <w:szCs w:val="24"/>
          <w:shd w:val="clear" w:color="auto" w:fill="FFFFFF"/>
        </w:rPr>
        <w:t xml:space="preserve"> w Warszawie, rysunek </w:t>
      </w:r>
      <w:hyperlink r:id="rId13" w:tooltip="Jan Piotr Norblin" w:history="1">
        <w:r w:rsidRPr="00B21C2A">
          <w:rPr>
            <w:rStyle w:val="Hipercze"/>
            <w:rFonts w:ascii="Arial" w:hAnsi="Arial" w:cs="Arial"/>
            <w:color w:val="943634" w:themeColor="accent2" w:themeShade="BF"/>
            <w:sz w:val="24"/>
            <w:szCs w:val="24"/>
          </w:rPr>
          <w:t>Jana Piotra Norblina</w:t>
        </w:r>
      </w:hyperlink>
    </w:p>
    <w:p w:rsidR="002E5907" w:rsidRDefault="002E5907" w:rsidP="002E5907">
      <w:pPr>
        <w:jc w:val="center"/>
        <w:rPr>
          <w:color w:val="943634" w:themeColor="accent2" w:themeShade="BF"/>
        </w:rPr>
      </w:pPr>
    </w:p>
    <w:p w:rsidR="002E5907" w:rsidRDefault="002E5907" w:rsidP="002E5907">
      <w:pPr>
        <w:jc w:val="center"/>
        <w:rPr>
          <w:color w:val="943634" w:themeColor="accent2" w:themeShade="BF"/>
        </w:rPr>
      </w:pPr>
      <w:r>
        <w:rPr>
          <w:color w:val="943634" w:themeColor="accent2" w:themeShade="BF"/>
        </w:rPr>
        <w:pict>
          <v:shapetype id="_x0000_t144" coordsize="21600,21600" o:spt="144" adj="11796480" path="al10800,10800,10800,10800@2@14e">
            <v:formulas>
              <v:f eqn="val #1"/>
              <v:f eqn="val #0"/>
              <v:f eqn="sum 0 0 #0"/>
              <v:f eqn="sumangle #0 0 180"/>
              <v:f eqn="sumangle #0 0 90"/>
              <v:f eqn="prod @4 2 1"/>
              <v:f eqn="sumangle #0 90 0"/>
              <v:f eqn="prod @6 2 1"/>
              <v:f eqn="abs #0"/>
              <v:f eqn="sumangle @8 0 90"/>
              <v:f eqn="if @9 @7 @5"/>
              <v:f eqn="sumangle @10 0 360"/>
              <v:f eqn="if @10 @11 @10"/>
              <v:f eqn="sumangle @12 0 360"/>
              <v:f eqn="if @12 @13 @12"/>
              <v:f eqn="sum 0 0 @14"/>
              <v:f eqn="val 10800"/>
              <v:f eqn="cos 10800 #0"/>
              <v:f eqn="sin 10800 #0"/>
              <v:f eqn="sum @17 10800 0"/>
              <v:f eqn="sum @18 10800 0"/>
              <v:f eqn="sum 10800 0 @17"/>
              <v:f eqn="if @9 0 21600"/>
              <v:f eqn="sum 10800 0 @18"/>
            </v:formulas>
            <v:path textpathok="t" o:connecttype="custom" o:connectlocs="10800,@22;@19,@20;@21,@20"/>
            <v:textpath on="t" style="v-text-kern:t" fitpath="t"/>
            <v:handles>
              <v:h position="@16,#0" polar="10800,10800"/>
            </v:handles>
            <o:lock v:ext="edit" text="t" shapetype="t"/>
          </v:shapetype>
          <v:shape id="_x0000_i1026" type="#_x0000_t144" style="width:453pt;height:30pt" fillcolor="black">
            <v:shadow color="#868686"/>
            <v:textpath style="font-family:&quot;Arial Black&quot;" fitshape="t" trim="t" string="Jak dziś możemy obchodzić rocznicę..."/>
          </v:shape>
        </w:pict>
      </w:r>
    </w:p>
    <w:p w:rsidR="00EB7A62" w:rsidRDefault="002E5907" w:rsidP="00EB7A62">
      <w:pPr>
        <w:jc w:val="center"/>
        <w:rPr>
          <w:rFonts w:ascii="Arial" w:hAnsi="Arial" w:cs="Arial"/>
          <w:color w:val="212121"/>
          <w:sz w:val="27"/>
          <w:szCs w:val="27"/>
          <w:shd w:val="clear" w:color="auto" w:fill="FFFFFF"/>
        </w:rPr>
      </w:pPr>
      <w:r w:rsidRPr="002E5907">
        <w:rPr>
          <w:rFonts w:ascii="Arial" w:hAnsi="Arial" w:cs="Arial"/>
          <w:color w:val="0D0D0D" w:themeColor="text1" w:themeTint="F2"/>
          <w:sz w:val="27"/>
          <w:szCs w:val="27"/>
          <w:shd w:val="clear" w:color="auto" w:fill="FFFFFF"/>
        </w:rPr>
        <w:t xml:space="preserve">W tym roku obchody święta </w:t>
      </w:r>
      <w:hyperlink r:id="rId14" w:history="1">
        <w:r w:rsidRPr="002E5907">
          <w:rPr>
            <w:rStyle w:val="Hipercze"/>
            <w:rFonts w:ascii="&amp;quot" w:hAnsi="&amp;quot"/>
            <w:color w:val="215868" w:themeColor="accent5" w:themeShade="80"/>
            <w:sz w:val="27"/>
            <w:szCs w:val="27"/>
            <w:highlight w:val="lightGray"/>
            <w:u w:val="none"/>
            <w:bdr w:val="single" w:sz="2" w:space="0" w:color="auto" w:frame="1"/>
          </w:rPr>
          <w:t>3 Maja</w:t>
        </w:r>
      </w:hyperlink>
      <w:r w:rsidRPr="002E5907">
        <w:rPr>
          <w:rFonts w:ascii="Arial" w:hAnsi="Arial" w:cs="Arial"/>
          <w:color w:val="0D0D0D" w:themeColor="text1" w:themeTint="F2"/>
          <w:sz w:val="27"/>
          <w:szCs w:val="27"/>
          <w:shd w:val="clear" w:color="auto" w:fill="FFFFFF"/>
        </w:rPr>
        <w:t xml:space="preserve"> będą inaczej, niż w minionych latach. </w:t>
      </w:r>
      <w:proofErr w:type="spellStart"/>
      <w:r w:rsidRPr="002E5907">
        <w:rPr>
          <w:rFonts w:ascii="Arial" w:hAnsi="Arial" w:cs="Arial"/>
          <w:color w:val="0D0D0D" w:themeColor="text1" w:themeTint="F2"/>
          <w:sz w:val="27"/>
          <w:szCs w:val="27"/>
          <w:shd w:val="clear" w:color="auto" w:fill="FFFFFF"/>
        </w:rPr>
        <w:t>Koronawirus</w:t>
      </w:r>
      <w:proofErr w:type="spellEnd"/>
      <w:r w:rsidRPr="002E5907">
        <w:rPr>
          <w:rFonts w:ascii="Arial" w:hAnsi="Arial" w:cs="Arial"/>
          <w:color w:val="0D0D0D" w:themeColor="text1" w:themeTint="F2"/>
          <w:sz w:val="27"/>
          <w:szCs w:val="27"/>
          <w:shd w:val="clear" w:color="auto" w:fill="FFFFFF"/>
        </w:rPr>
        <w:t xml:space="preserve"> wymusił wprowadzenie uregulowań prawnych, ograniczających gromadzenie się ludzi w większe grupy</w:t>
      </w:r>
      <w:r>
        <w:rPr>
          <w:rFonts w:ascii="Arial" w:hAnsi="Arial" w:cs="Arial"/>
          <w:color w:val="212121"/>
          <w:sz w:val="27"/>
          <w:szCs w:val="27"/>
          <w:shd w:val="clear" w:color="auto" w:fill="FFFFFF"/>
        </w:rPr>
        <w:t xml:space="preserve">. A o to plan obchodów 229. </w:t>
      </w:r>
      <w:r w:rsidR="00EB7A62">
        <w:rPr>
          <w:rFonts w:ascii="Arial" w:hAnsi="Arial" w:cs="Arial"/>
          <w:color w:val="212121"/>
          <w:sz w:val="27"/>
          <w:szCs w:val="27"/>
          <w:shd w:val="clear" w:color="auto" w:fill="FFFFFF"/>
        </w:rPr>
        <w:t>r</w:t>
      </w:r>
      <w:r>
        <w:rPr>
          <w:rFonts w:ascii="Arial" w:hAnsi="Arial" w:cs="Arial"/>
          <w:color w:val="212121"/>
          <w:sz w:val="27"/>
          <w:szCs w:val="27"/>
          <w:shd w:val="clear" w:color="auto" w:fill="FFFFFF"/>
        </w:rPr>
        <w:t>oczn</w:t>
      </w:r>
      <w:r w:rsidR="00EB7A62">
        <w:rPr>
          <w:rFonts w:ascii="Arial" w:hAnsi="Arial" w:cs="Arial"/>
          <w:color w:val="212121"/>
          <w:sz w:val="27"/>
          <w:szCs w:val="27"/>
          <w:shd w:val="clear" w:color="auto" w:fill="FFFFFF"/>
        </w:rPr>
        <w:t xml:space="preserve">icy uchwalenia Konstytucji 3. Maja w Sieradzu: o godzinie 10 odbędzie się msza św. w Bazylice Mniejszej. Należy jednak pamiętać, że – zgodnie z rządowymi zaleceniami dotyczącymi pandemii – liczba wiernych, którzy mogą jednocześnie brać udział w nabożeństwie, </w:t>
      </w:r>
      <w:r w:rsidR="00EB7A62">
        <w:rPr>
          <w:rFonts w:ascii="Arial" w:hAnsi="Arial" w:cs="Arial"/>
          <w:color w:val="212121"/>
          <w:sz w:val="27"/>
          <w:szCs w:val="27"/>
          <w:shd w:val="clear" w:color="auto" w:fill="FFFFFF"/>
        </w:rPr>
        <w:lastRenderedPageBreak/>
        <w:t>zależy od powierzchni świątyni i na 15 metrach kwadratowych może przebywać tylko jedna osoba. W przypadku sieradzkiej bazyliki będzie to około 70 wiernych. Po nabożeństwie nie będzie uroczystego, zorganizowanego przejścia spod kościoła pod pomnik. Każdy przemieści się we własnym zakresie i we własnym zakresie złoży kwiaty.</w:t>
      </w:r>
    </w:p>
    <w:p w:rsidR="00B21C2A" w:rsidRDefault="00EB7A62" w:rsidP="00B21C2A">
      <w:pPr>
        <w:jc w:val="center"/>
        <w:rPr>
          <w:rFonts w:ascii="Arial" w:hAnsi="Arial" w:cs="Arial"/>
          <w:color w:val="212121"/>
          <w:sz w:val="27"/>
          <w:szCs w:val="27"/>
          <w:shd w:val="clear" w:color="auto" w:fill="FFFFFF"/>
        </w:rPr>
      </w:pPr>
      <w:r>
        <w:rPr>
          <w:rFonts w:ascii="Arial" w:hAnsi="Arial" w:cs="Arial"/>
          <w:noProof/>
          <w:color w:val="212121"/>
          <w:sz w:val="27"/>
          <w:szCs w:val="27"/>
          <w:shd w:val="clear" w:color="auto" w:fill="FFFFFF"/>
          <w:lang w:eastAsia="pl-PL"/>
        </w:rPr>
        <w:drawing>
          <wp:inline distT="0" distB="0" distL="0" distR="0">
            <wp:extent cx="5760720" cy="3840480"/>
            <wp:effectExtent l="19050" t="0" r="0" b="0"/>
            <wp:docPr id="2" name="Obraz 1" descr="kon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onn.jp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4048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B21C2A" w:rsidRPr="00D0530E" w:rsidRDefault="00B21C2A" w:rsidP="00B21C2A">
      <w:pPr>
        <w:jc w:val="center"/>
        <w:rPr>
          <w:rFonts w:ascii="Century Gothic" w:hAnsi="Century Gothic" w:cs="Arial"/>
          <w:i/>
          <w:color w:val="31849B" w:themeColor="accent5" w:themeShade="BF"/>
          <w:sz w:val="32"/>
          <w:szCs w:val="32"/>
          <w:shd w:val="clear" w:color="auto" w:fill="FFFFFF"/>
        </w:rPr>
      </w:pPr>
      <w:r w:rsidRPr="00D0530E">
        <w:rPr>
          <w:rFonts w:ascii="Century Gothic" w:hAnsi="Century Gothic" w:cs="Arial"/>
          <w:i/>
          <w:color w:val="31849B" w:themeColor="accent5" w:themeShade="BF"/>
          <w:sz w:val="32"/>
          <w:szCs w:val="32"/>
          <w:shd w:val="clear" w:color="auto" w:fill="FFFFFF"/>
        </w:rPr>
        <w:t xml:space="preserve">Przedstawię teraz obchody 229. Rocznicy uchwalenia Konstytucji 3. maja trochę bliżej naszej Jabłonny.. mianowicie </w:t>
      </w:r>
      <w:r w:rsidRPr="00D0530E">
        <w:rPr>
          <w:rFonts w:ascii="Century Gothic" w:hAnsi="Century Gothic" w:cs="Arial"/>
          <w:i/>
          <w:color w:val="31849B" w:themeColor="accent5" w:themeShade="BF"/>
          <w:sz w:val="32"/>
          <w:szCs w:val="32"/>
          <w:u w:val="single"/>
          <w:shd w:val="clear" w:color="auto" w:fill="FFFFFF"/>
        </w:rPr>
        <w:t>Janów Lubelski</w:t>
      </w:r>
    </w:p>
    <w:p w:rsidR="00B21C2A" w:rsidRPr="00D0530E" w:rsidRDefault="00B21C2A" w:rsidP="00B21C2A">
      <w:pPr>
        <w:pStyle w:val="NormalnyWeb"/>
        <w:keepNext/>
        <w:framePr w:dropCap="drop" w:lines="3" w:wrap="around" w:vAnchor="text" w:hAnchor="text"/>
        <w:spacing w:before="0" w:beforeAutospacing="0" w:after="0" w:afterAutospacing="0" w:line="827" w:lineRule="exact"/>
        <w:jc w:val="both"/>
        <w:textAlignment w:val="baseline"/>
        <w:rPr>
          <w:rFonts w:ascii="inherit" w:hAnsi="inherit"/>
          <w:color w:val="2D2D2D"/>
          <w:position w:val="-11"/>
          <w:sz w:val="28"/>
          <w:szCs w:val="28"/>
        </w:rPr>
      </w:pPr>
      <w:r w:rsidRPr="00B21C2A">
        <w:rPr>
          <w:rFonts w:ascii="inherit" w:hAnsi="inherit"/>
          <w:color w:val="2D2D2D"/>
          <w:position w:val="-11"/>
          <w:sz w:val="112"/>
        </w:rPr>
        <w:t>K</w:t>
      </w:r>
    </w:p>
    <w:p w:rsidR="00B21C2A" w:rsidRPr="00D0530E" w:rsidRDefault="00B21C2A" w:rsidP="00B21C2A">
      <w:pPr>
        <w:pStyle w:val="NormalnyWeb"/>
        <w:spacing w:before="0" w:beforeAutospacing="0" w:after="360" w:afterAutospacing="0"/>
        <w:jc w:val="both"/>
        <w:textAlignment w:val="baseline"/>
        <w:rPr>
          <w:rFonts w:ascii="inherit" w:hAnsi="inherit"/>
          <w:color w:val="2D2D2D"/>
          <w:sz w:val="28"/>
          <w:szCs w:val="28"/>
        </w:rPr>
      </w:pPr>
      <w:r w:rsidRPr="00D0530E">
        <w:rPr>
          <w:rFonts w:ascii="inherit" w:hAnsi="inherit"/>
          <w:color w:val="2D2D2D"/>
          <w:sz w:val="28"/>
          <w:szCs w:val="28"/>
        </w:rPr>
        <w:t xml:space="preserve">ażdego roku 3 maja w rocznicę uchwalenia Konstytucji spotykaliśmy się na Mszy Świętej w intencji Ojczyzny w Janowskiej Kolegiacie. Modlitwie za tych, którzy bronili suwerenności kraju towarzyszyła podniosła atmosfera. Uroczysty pochód główną ulicą miasta był synonimem naszego patriotyzmu i pamięci.  Jak również złożenie kwiatów i oddanie hołdu przed pomnikiem Tadeusza Kościuszki w Parku Miejskim. Każdego roku towarzyszył nam także występ uczniów z janowskich szkół, którzy podkreślali tą podniosłą atmosferę swoim śpiewem, czy tańcem. W tym roku z uwagi na pandemię </w:t>
      </w:r>
      <w:proofErr w:type="spellStart"/>
      <w:r w:rsidRPr="00D0530E">
        <w:rPr>
          <w:rFonts w:ascii="inherit" w:hAnsi="inherit"/>
          <w:color w:val="2D2D2D"/>
          <w:sz w:val="28"/>
          <w:szCs w:val="28"/>
        </w:rPr>
        <w:t>koronawirusa</w:t>
      </w:r>
      <w:proofErr w:type="spellEnd"/>
      <w:r w:rsidRPr="00D0530E">
        <w:rPr>
          <w:rFonts w:ascii="inherit" w:hAnsi="inherit"/>
          <w:color w:val="2D2D2D"/>
          <w:sz w:val="28"/>
          <w:szCs w:val="28"/>
        </w:rPr>
        <w:t xml:space="preserve"> i mając na uwadze bezpieczeństwo naszych mieszkańców obchody zostają ograniczone wyłącznie do Mszy Świętej, która tradycyjnie odbędzie się 3 maja o godzinie 9.00 w Janowskiej Kolegiacie. Jednakże informujemy, że osoby indywidualne mogą złożyć symboliczny kwiat </w:t>
      </w:r>
      <w:r w:rsidRPr="00D0530E">
        <w:rPr>
          <w:rFonts w:ascii="inherit" w:hAnsi="inherit"/>
          <w:color w:val="2D2D2D"/>
          <w:sz w:val="28"/>
          <w:szCs w:val="28"/>
        </w:rPr>
        <w:lastRenderedPageBreak/>
        <w:t>przed pomnikiem Tadeusza Kościuszki. Nie będzie natomiast uroczystego pochodu główną ulicą miasta, pocztów sztandarowych, delegacji instytucji, zakładów pracy i organizacji pozarządowych. Nie będzie okolicznościowego przemówienia wygłoszonego przez Burmistrza Janowa Lubelskiego, Koncertu Olek Orkiestry, czy występu naszych uczniów. Miejmy natomiast nadzieję, iż w dalszym ciągu towarzyszyć nam będzie pamięć o tym podniosłym wydarzeniu, które zmieniło oblicze naszej Ojczyzny.</w:t>
      </w:r>
    </w:p>
    <w:p w:rsidR="00B21C2A" w:rsidRPr="00D0530E" w:rsidRDefault="00B21C2A" w:rsidP="00B21C2A">
      <w:pPr>
        <w:pStyle w:val="NormalnyWeb"/>
        <w:spacing w:before="0" w:beforeAutospacing="0" w:after="360" w:afterAutospacing="0"/>
        <w:jc w:val="both"/>
        <w:textAlignment w:val="baseline"/>
        <w:rPr>
          <w:rFonts w:ascii="inherit" w:hAnsi="inherit"/>
          <w:color w:val="2D2D2D"/>
          <w:sz w:val="28"/>
          <w:szCs w:val="28"/>
        </w:rPr>
      </w:pPr>
      <w:r w:rsidRPr="00D0530E">
        <w:rPr>
          <w:rFonts w:ascii="inherit" w:hAnsi="inherit"/>
          <w:color w:val="2D2D2D"/>
          <w:sz w:val="28"/>
          <w:szCs w:val="28"/>
        </w:rPr>
        <w:t>Przy pomniku poświęconym Tadeuszowi Kościuszce, w Parku Miejskim zostaną umieszczone flagi narodowe i miejmy nadzieje, że każdy z nas taką flagę zamieści w swoim domu. Uczyńmy to wcześniej, gdyż 2 maja będziemy obchodzić święto Dnia Flagi Rzeczypospolitej Polskiej.</w:t>
      </w:r>
    </w:p>
    <w:p w:rsidR="00B21C2A" w:rsidRDefault="00B21C2A" w:rsidP="00B21C2A">
      <w:pPr>
        <w:pStyle w:val="NormalnyWeb"/>
        <w:spacing w:before="0" w:beforeAutospacing="0" w:after="360" w:afterAutospacing="0"/>
        <w:jc w:val="both"/>
        <w:textAlignment w:val="baseline"/>
        <w:rPr>
          <w:rFonts w:ascii="inherit" w:hAnsi="inherit"/>
          <w:color w:val="2D2D2D"/>
          <w:sz w:val="28"/>
          <w:szCs w:val="28"/>
        </w:rPr>
      </w:pPr>
      <w:r w:rsidRPr="00D0530E">
        <w:rPr>
          <w:rFonts w:ascii="inherit" w:hAnsi="inherit"/>
          <w:color w:val="2D2D2D"/>
          <w:sz w:val="28"/>
          <w:szCs w:val="28"/>
        </w:rPr>
        <w:t>Przypominamy, że w związku ze zmianami rozporządzeń od 20.04.2020 w kościołach (wewnątrz) może przebywać jedna osoba na 15 m2, więc limit osobowy w Janowskim Sanktuarium wynosi 75 osób (łącznie z krużgankami - tzw. obchodami), oczywiście z zachowaniem odpowiedniego odstępu między wiernymi. Na zewnątrz świątyni (Plac Maryjny) stosuje się limit taki sam, jak w przypadku zgromadzeń czyli są to 2 metry dystansu.</w:t>
      </w:r>
    </w:p>
    <w:p w:rsidR="00D0530E" w:rsidRPr="00D0530E" w:rsidRDefault="00D0530E" w:rsidP="00B21C2A">
      <w:pPr>
        <w:pStyle w:val="NormalnyWeb"/>
        <w:spacing w:before="0" w:beforeAutospacing="0" w:after="360" w:afterAutospacing="0"/>
        <w:jc w:val="both"/>
        <w:textAlignment w:val="baseline"/>
        <w:rPr>
          <w:rFonts w:ascii="inherit" w:hAnsi="inherit"/>
          <w:color w:val="2D2D2D"/>
          <w:sz w:val="28"/>
          <w:szCs w:val="28"/>
        </w:rPr>
      </w:pPr>
    </w:p>
    <w:p w:rsidR="00B21C2A" w:rsidRDefault="00D0530E" w:rsidP="00D0530E">
      <w:pPr>
        <w:pStyle w:val="NormalnyWeb"/>
        <w:spacing w:before="0" w:beforeAutospacing="0" w:after="360" w:afterAutospacing="0"/>
        <w:jc w:val="center"/>
        <w:textAlignment w:val="baseline"/>
        <w:rPr>
          <w:rFonts w:ascii="inherit" w:hAnsi="inherit"/>
          <w:color w:val="2D2D2D"/>
        </w:rPr>
      </w:pPr>
      <w:r>
        <w:rPr>
          <w:rFonts w:ascii="inherit" w:hAnsi="inherit"/>
          <w:noProof/>
          <w:color w:val="2D2D2D"/>
        </w:rPr>
        <w:drawing>
          <wp:inline distT="0" distB="0" distL="0" distR="0">
            <wp:extent cx="3810000" cy="2514600"/>
            <wp:effectExtent l="171450" t="133350" r="361950" b="304800"/>
            <wp:docPr id="4" name="Obraz 3" descr="konn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onnn.jp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810000" cy="25146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D0530E" w:rsidRDefault="00D0530E" w:rsidP="00D0530E">
      <w:pPr>
        <w:pStyle w:val="NormalnyWeb"/>
        <w:spacing w:before="0" w:beforeAutospacing="0" w:after="360" w:afterAutospacing="0"/>
        <w:jc w:val="right"/>
        <w:textAlignment w:val="baseline"/>
        <w:rPr>
          <w:rFonts w:ascii="inherit" w:hAnsi="inherit"/>
          <w:color w:val="2D2D2D"/>
        </w:rPr>
      </w:pPr>
      <w:r>
        <w:rPr>
          <w:rFonts w:ascii="inherit" w:hAnsi="inherit"/>
          <w:color w:val="2D2D2D"/>
        </w:rPr>
        <w:t xml:space="preserve">Iga </w:t>
      </w:r>
      <w:proofErr w:type="spellStart"/>
      <w:r>
        <w:rPr>
          <w:rFonts w:ascii="inherit" w:hAnsi="inherit"/>
          <w:color w:val="2D2D2D"/>
        </w:rPr>
        <w:t>Plewik</w:t>
      </w:r>
      <w:proofErr w:type="spellEnd"/>
      <w:r>
        <w:rPr>
          <w:rFonts w:ascii="inherit" w:hAnsi="inherit"/>
          <w:color w:val="2D2D2D"/>
        </w:rPr>
        <w:t xml:space="preserve"> klasa VIII</w:t>
      </w:r>
    </w:p>
    <w:p w:rsidR="00B21C2A" w:rsidRPr="00B21C2A" w:rsidRDefault="00B21C2A">
      <w:pPr>
        <w:jc w:val="center"/>
        <w:rPr>
          <w:rFonts w:ascii="Bahnschrift Light Condensed" w:hAnsi="Bahnschrift Light Condensed" w:cs="Arial"/>
          <w:color w:val="212121"/>
          <w:sz w:val="27"/>
          <w:szCs w:val="27"/>
          <w:u w:val="single"/>
          <w:shd w:val="clear" w:color="auto" w:fill="FFFFFF"/>
        </w:rPr>
      </w:pPr>
    </w:p>
    <w:sectPr w:rsidR="00B21C2A" w:rsidRPr="00B21C2A" w:rsidSect="00922D54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EE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&amp;quot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inherit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Bahnschrift Light Condensed">
    <w:panose1 w:val="020B0502040204020203"/>
    <w:charset w:val="EE"/>
    <w:family w:val="swiss"/>
    <w:pitch w:val="variable"/>
    <w:sig w:usb0="A00002C7" w:usb1="00000002" w:usb2="00000000" w:usb3="00000000" w:csb0="000001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/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hyphenationZone w:val="425"/>
  <w:characterSpacingControl w:val="doNotCompress"/>
  <w:compat/>
  <w:rsids>
    <w:rsidRoot w:val="00C83822"/>
    <w:rsid w:val="002E5907"/>
    <w:rsid w:val="0031001A"/>
    <w:rsid w:val="00922D54"/>
    <w:rsid w:val="00B21C2A"/>
    <w:rsid w:val="00C83822"/>
    <w:rsid w:val="00D0530E"/>
    <w:rsid w:val="00EB7A6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922D54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Hipercze">
    <w:name w:val="Hyperlink"/>
    <w:basedOn w:val="Domylnaczcionkaakapitu"/>
    <w:uiPriority w:val="99"/>
    <w:semiHidden/>
    <w:unhideWhenUsed/>
    <w:rsid w:val="0031001A"/>
    <w:rPr>
      <w:color w:val="0000FF"/>
      <w:u w:val="single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2E590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2E5907"/>
    <w:rPr>
      <w:rFonts w:ascii="Tahoma" w:hAnsi="Tahoma" w:cs="Tahoma"/>
      <w:sz w:val="16"/>
      <w:szCs w:val="16"/>
    </w:rPr>
  </w:style>
  <w:style w:type="paragraph" w:styleId="NormalnyWeb">
    <w:name w:val="Normal (Web)"/>
    <w:basedOn w:val="Normalny"/>
    <w:uiPriority w:val="99"/>
    <w:semiHidden/>
    <w:unhideWhenUsed/>
    <w:rsid w:val="00B21C2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13209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957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950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pl.wikipedia.org/wiki/Rzeczpospolita_Obojga_Narod%C3%B3w" TargetMode="External"/><Relationship Id="rId13" Type="http://schemas.openxmlformats.org/officeDocument/2006/relationships/hyperlink" Target="https://pl.wikipedia.org/wiki/Jan_Piotr_Norblin" TargetMode="External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yperlink" Target="https://pl.wikipedia.org/wiki/Ustawa" TargetMode="External"/><Relationship Id="rId12" Type="http://schemas.openxmlformats.org/officeDocument/2006/relationships/hyperlink" Target="https://pl.wikipedia.org/wiki/Zamek_Kr%C3%B3lewski_w_Warszawie" TargetMode="External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3.jpeg"/><Relationship Id="rId1" Type="http://schemas.openxmlformats.org/officeDocument/2006/relationships/numbering" Target="numbering.xml"/><Relationship Id="rId6" Type="http://schemas.openxmlformats.org/officeDocument/2006/relationships/hyperlink" Target="https://pl.wikipedia.org/wiki/1791" TargetMode="External"/><Relationship Id="rId11" Type="http://schemas.openxmlformats.org/officeDocument/2006/relationships/image" Target="media/image1.png"/><Relationship Id="rId5" Type="http://schemas.openxmlformats.org/officeDocument/2006/relationships/hyperlink" Target="https://pl.wikipedia.org/wiki/3_maja" TargetMode="External"/><Relationship Id="rId15" Type="http://schemas.openxmlformats.org/officeDocument/2006/relationships/image" Target="media/image2.jpeg"/><Relationship Id="rId10" Type="http://schemas.openxmlformats.org/officeDocument/2006/relationships/hyperlink" Target="https://pl.wikipedia.org/wiki/1787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pl.wikipedia.org/wiki/Konstytucja_Stan%C3%B3w_Zjednoczonych" TargetMode="External"/><Relationship Id="rId14" Type="http://schemas.openxmlformats.org/officeDocument/2006/relationships/hyperlink" Target="https://kielce.naszemiasto.pl/tag/3-maja.html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59</TotalTime>
  <Pages>3</Pages>
  <Words>584</Words>
  <Characters>3504</Characters>
  <Application>Microsoft Office Word</Application>
  <DocSecurity>0</DocSecurity>
  <Lines>29</Lines>
  <Paragraphs>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4080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Ja</dc:creator>
  <cp:lastModifiedBy>Ja</cp:lastModifiedBy>
  <cp:revision>1</cp:revision>
  <dcterms:created xsi:type="dcterms:W3CDTF">2020-04-26T11:26:00Z</dcterms:created>
  <dcterms:modified xsi:type="dcterms:W3CDTF">2020-04-26T12:25:00Z</dcterms:modified>
</cp:coreProperties>
</file>